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0EC2A6" w14:textId="77777777" w:rsidR="00F26804" w:rsidRDefault="00F26804" w:rsidP="00AB7371">
      <w:pPr>
        <w:tabs>
          <w:tab w:val="right" w:pos="10205"/>
        </w:tabs>
        <w:spacing w:after="0" w:line="360" w:lineRule="auto"/>
        <w:rPr>
          <w:rFonts w:ascii="Candara" w:hAnsi="Candara"/>
          <w:szCs w:val="40"/>
        </w:rPr>
      </w:pPr>
      <w:r>
        <w:rPr>
          <w:noProof/>
        </w:rPr>
        <w:drawing>
          <wp:inline distT="0" distB="0" distL="0" distR="0" wp14:anchorId="406B29C8" wp14:editId="6A2EAF7A">
            <wp:extent cx="5487670" cy="8466455"/>
            <wp:effectExtent l="0" t="0" r="0" b="0"/>
            <wp:docPr id="1" name="Рисунок 1" descr="C:\Users\учитель\Pictures\ControlCenter4\Scan\CCI12032019_000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учитель\Pictures\ControlCenter4\Scan\CCI12032019_000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7670" cy="846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98363" w14:textId="77777777" w:rsidR="00F26804" w:rsidRDefault="00F26804" w:rsidP="00AB7371">
      <w:pPr>
        <w:tabs>
          <w:tab w:val="right" w:pos="10205"/>
        </w:tabs>
        <w:spacing w:after="0" w:line="360" w:lineRule="auto"/>
        <w:rPr>
          <w:rFonts w:ascii="Candara" w:hAnsi="Candara"/>
          <w:szCs w:val="40"/>
        </w:rPr>
      </w:pPr>
    </w:p>
    <w:p w14:paraId="6E7231F9" w14:textId="77777777" w:rsidR="00F26804" w:rsidRDefault="00F26804" w:rsidP="00AB7371">
      <w:pPr>
        <w:tabs>
          <w:tab w:val="right" w:pos="10205"/>
        </w:tabs>
        <w:spacing w:after="0" w:line="360" w:lineRule="auto"/>
        <w:rPr>
          <w:rFonts w:ascii="Candara" w:hAnsi="Candara"/>
          <w:szCs w:val="40"/>
        </w:rPr>
      </w:pPr>
    </w:p>
    <w:p w14:paraId="2DF40276" w14:textId="77777777" w:rsidR="00F26804" w:rsidRDefault="00F26804" w:rsidP="00AB7371">
      <w:pPr>
        <w:tabs>
          <w:tab w:val="right" w:pos="10205"/>
        </w:tabs>
        <w:spacing w:after="0" w:line="360" w:lineRule="auto"/>
        <w:rPr>
          <w:rFonts w:ascii="Candara" w:hAnsi="Candara"/>
          <w:szCs w:val="40"/>
        </w:rPr>
      </w:pPr>
    </w:p>
    <w:p w14:paraId="050F3D04" w14:textId="77777777" w:rsidR="00F26804" w:rsidRDefault="00F26804" w:rsidP="00AB7371">
      <w:pPr>
        <w:tabs>
          <w:tab w:val="right" w:pos="10205"/>
        </w:tabs>
        <w:spacing w:after="0" w:line="360" w:lineRule="auto"/>
        <w:rPr>
          <w:rFonts w:ascii="Candara" w:hAnsi="Candara"/>
          <w:szCs w:val="40"/>
        </w:rPr>
      </w:pPr>
    </w:p>
    <w:p w14:paraId="34A47541" w14:textId="77777777" w:rsidR="00F26804" w:rsidRDefault="00F26804" w:rsidP="00AB7371">
      <w:pPr>
        <w:tabs>
          <w:tab w:val="right" w:pos="10205"/>
        </w:tabs>
        <w:spacing w:after="0" w:line="360" w:lineRule="auto"/>
        <w:rPr>
          <w:rFonts w:ascii="Candara" w:hAnsi="Candara"/>
          <w:szCs w:val="40"/>
        </w:rPr>
      </w:pPr>
    </w:p>
    <w:p w14:paraId="24331E4C" w14:textId="77777777" w:rsidR="00F26804" w:rsidRDefault="00F26804" w:rsidP="00AB7371">
      <w:pPr>
        <w:tabs>
          <w:tab w:val="right" w:pos="10205"/>
        </w:tabs>
        <w:spacing w:after="0" w:line="360" w:lineRule="auto"/>
        <w:rPr>
          <w:rFonts w:ascii="Candara" w:hAnsi="Candara"/>
          <w:szCs w:val="40"/>
        </w:rPr>
      </w:pPr>
    </w:p>
    <w:p w14:paraId="3A0755F6" w14:textId="581E21B9" w:rsidR="00AC457E" w:rsidRPr="00AC457E" w:rsidRDefault="00AB7371" w:rsidP="00F26804">
      <w:pPr>
        <w:tabs>
          <w:tab w:val="right" w:pos="10205"/>
        </w:tabs>
        <w:spacing w:after="0" w:line="360" w:lineRule="auto"/>
        <w:rPr>
          <w:rFonts w:ascii="Candara" w:hAnsi="Candara"/>
        </w:rPr>
      </w:pPr>
      <w:r>
        <w:rPr>
          <w:rFonts w:ascii="Candara" w:hAnsi="Candara"/>
          <w:szCs w:val="40"/>
        </w:rPr>
        <w:tab/>
      </w:r>
    </w:p>
    <w:p w14:paraId="507618C9" w14:textId="3FF60DD7" w:rsidR="00AC457E" w:rsidRPr="00AC457E" w:rsidRDefault="00AC457E" w:rsidP="1C4D15B0">
      <w:pPr>
        <w:spacing w:after="0" w:line="360" w:lineRule="auto"/>
        <w:jc w:val="right"/>
        <w:rPr>
          <w:rFonts w:ascii="Candara" w:hAnsi="Candara"/>
        </w:rPr>
      </w:pPr>
    </w:p>
    <w:p w14:paraId="672A6659" w14:textId="77777777" w:rsidR="00AC457E" w:rsidRDefault="00AC457E" w:rsidP="00AC457E">
      <w:pPr>
        <w:spacing w:after="0" w:line="240" w:lineRule="auto"/>
        <w:jc w:val="center"/>
        <w:rPr>
          <w:rFonts w:ascii="Arial Narrow" w:hAnsi="Arial Narrow"/>
          <w:b/>
          <w:sz w:val="32"/>
          <w:szCs w:val="40"/>
        </w:rPr>
      </w:pPr>
    </w:p>
    <w:p w14:paraId="5218742D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b/>
          <w:color w:val="000000"/>
        </w:rPr>
        <w:t>Задачи:</w:t>
      </w:r>
    </w:p>
    <w:p w14:paraId="3F238AF1" w14:textId="77777777"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Создание условий для успешного усвоения учащимися учебных программ.</w:t>
      </w:r>
    </w:p>
    <w:p w14:paraId="58B7CC79" w14:textId="77777777"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Отбор педагогических технологий для организации учебного процесса  и повышение  мотивации у слабоуспевающих учеников</w:t>
      </w:r>
    </w:p>
    <w:p w14:paraId="18522065" w14:textId="77777777"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Изучение особенностей слабоуспевающих  учащихся,  причин их отставания в учебе и слабой мотивации</w:t>
      </w:r>
    </w:p>
    <w:p w14:paraId="687511E6" w14:textId="77777777" w:rsidR="00AC457E" w:rsidRPr="00EF0BD5" w:rsidRDefault="00AC457E" w:rsidP="00AC457E">
      <w:pPr>
        <w:pStyle w:val="a3"/>
        <w:numPr>
          <w:ilvl w:val="0"/>
          <w:numId w:val="1"/>
        </w:numPr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color w:val="000000"/>
        </w:rPr>
        <w:t>Формирование ответственного отношения учащихся к учебному труду</w:t>
      </w:r>
    </w:p>
    <w:p w14:paraId="0387EC8A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</w:rPr>
        <w:t>Основные разделы планирования:</w:t>
      </w:r>
    </w:p>
    <w:p w14:paraId="0271F0DC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I.  Организация работы со слабоуспевающими учащимися учителя – предметника</w:t>
      </w:r>
    </w:p>
    <w:p w14:paraId="7B71123E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 xml:space="preserve">II. Планирование работы классного руководителя со слабоуспевающими учащимися </w:t>
      </w:r>
    </w:p>
    <w:p w14:paraId="747AC749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 </w:t>
      </w:r>
      <w:r w:rsidRPr="00EF0BD5">
        <w:rPr>
          <w:rFonts w:ascii="Arial Narrow" w:hAnsi="Arial Narrow" w:cs="Arial"/>
          <w:b/>
          <w:color w:val="000000"/>
        </w:rPr>
        <w:t>Основополагающие направления  и виды деятельности</w:t>
      </w:r>
      <w:r w:rsidRPr="00EF0BD5">
        <w:rPr>
          <w:rFonts w:ascii="Arial Narrow" w:hAnsi="Arial Narrow" w:cs="Arial"/>
          <w:color w:val="000000"/>
        </w:rPr>
        <w:t xml:space="preserve">: </w:t>
      </w:r>
    </w:p>
    <w:p w14:paraId="77E6C3B8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1.Организация работы со слабоуспевающими и неуспевающими учащимися на уроке.</w:t>
      </w:r>
    </w:p>
    <w:p w14:paraId="79689065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2. Методы и формы работы со слабоуспевающими и неуспевающими учащимися во внеурочное время.</w:t>
      </w:r>
    </w:p>
    <w:p w14:paraId="586FC325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3. Воспитательная работа со слабоуспевающими и неуспевающими учащимися, нацеленная на повышение успеваемости.</w:t>
      </w:r>
    </w:p>
    <w:p w14:paraId="5882DB0C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color w:val="000000"/>
        </w:rPr>
        <w:t>4. Организация работы с родителями слабоуспевающих и неуспевающих учащихся.</w:t>
      </w:r>
    </w:p>
    <w:p w14:paraId="667B372E" w14:textId="77777777" w:rsidR="00AC457E" w:rsidRPr="00AC457E" w:rsidRDefault="00AC457E" w:rsidP="00AC457E">
      <w:pPr>
        <w:pStyle w:val="a3"/>
        <w:spacing w:before="0" w:beforeAutospacing="0" w:after="0" w:afterAutospacing="0"/>
        <w:jc w:val="center"/>
        <w:rPr>
          <w:rFonts w:ascii="Arial Narrow" w:hAnsi="Arial Narrow"/>
          <w:i/>
        </w:rPr>
      </w:pPr>
      <w:r w:rsidRPr="00AC457E">
        <w:rPr>
          <w:rFonts w:ascii="Arial Narrow" w:hAnsi="Arial Narrow" w:cs="Arial"/>
          <w:b/>
          <w:i/>
          <w:color w:val="000000"/>
        </w:rPr>
        <w:t>Реализация плана работы</w:t>
      </w:r>
    </w:p>
    <w:p w14:paraId="06E9915B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proofErr w:type="gramStart"/>
      <w:r>
        <w:rPr>
          <w:rFonts w:ascii="Arial Narrow" w:hAnsi="Arial Narrow"/>
          <w:lang w:val="en-US"/>
        </w:rPr>
        <w:t>I</w:t>
      </w:r>
      <w:r>
        <w:rPr>
          <w:rFonts w:ascii="Arial Narrow" w:hAnsi="Arial Narrow"/>
        </w:rPr>
        <w:t>.</w:t>
      </w:r>
      <w:r w:rsidRPr="00EF0BD5">
        <w:rPr>
          <w:rFonts w:ascii="Arial Narrow" w:hAnsi="Arial Narrow"/>
        </w:rPr>
        <w:t> </w:t>
      </w:r>
      <w:r w:rsidRPr="00AC457E">
        <w:rPr>
          <w:rFonts w:ascii="Arial Narrow" w:hAnsi="Arial Narrow" w:cs="Arial"/>
          <w:b/>
          <w:color w:val="000000"/>
          <w:u w:val="single"/>
        </w:rPr>
        <w:t>Информационно-аналитическая деятельность.</w:t>
      </w:r>
      <w:proofErr w:type="gramEnd"/>
    </w:p>
    <w:p w14:paraId="165B3877" w14:textId="77777777" w:rsidR="00AC457E" w:rsidRPr="00AC457E" w:rsidRDefault="00AC457E" w:rsidP="00AC457E">
      <w:pPr>
        <w:pStyle w:val="a3"/>
        <w:spacing w:before="0" w:beforeAutospacing="0" w:after="0" w:afterAutospacing="0"/>
        <w:rPr>
          <w:rFonts w:ascii="Arial Narrow" w:hAnsi="Arial Narrow"/>
          <w:u w:val="single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</w:rPr>
        <w:t xml:space="preserve">   </w:t>
      </w:r>
      <w:r w:rsidRPr="00AC457E">
        <w:rPr>
          <w:rFonts w:ascii="Arial Narrow" w:hAnsi="Arial Narrow" w:cs="Arial"/>
          <w:b/>
          <w:color w:val="000000"/>
          <w:u w:val="single"/>
        </w:rPr>
        <w:t>Организационная деятельность:</w:t>
      </w:r>
    </w:p>
    <w:p w14:paraId="09959CAA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14:paraId="35B9D36C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Выявить учащихся, составляющих «группу риска» на текущий учебный год;</w:t>
      </w:r>
    </w:p>
    <w:p w14:paraId="23AD3B13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2.</w:t>
      </w:r>
      <w:r w:rsidRPr="00EF0BD5">
        <w:rPr>
          <w:rFonts w:ascii="Arial Narrow" w:hAnsi="Arial Narrow" w:cs="Arial"/>
          <w:color w:val="000000"/>
        </w:rPr>
        <w:t>Создать комфортные условия для работы  со слабыми учащихся.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"/>
        <w:gridCol w:w="3631"/>
        <w:gridCol w:w="2927"/>
        <w:gridCol w:w="1640"/>
        <w:gridCol w:w="1581"/>
      </w:tblGrid>
      <w:tr w:rsidR="00AC457E" w:rsidRPr="00EF0BD5" w14:paraId="7DF75863" w14:textId="77777777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04E0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/>
                <w:sz w:val="24"/>
                <w:szCs w:val="24"/>
              </w:rPr>
              <w:t> </w:t>
            </w: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900BC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FE56D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C83EC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6C3B1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14:paraId="1E44326D" w14:textId="77777777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9841B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9A44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Формирование банка данных учащихся школы, составляющих группу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7D65E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3EC2D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942E2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Май-август</w:t>
            </w:r>
          </w:p>
        </w:tc>
      </w:tr>
      <w:tr w:rsidR="00AC457E" w:rsidRPr="00EF0BD5" w14:paraId="2EA2FF82" w14:textId="77777777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F999B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23B8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Формирование банка данных о семьях учащихся группы риска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2570B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Сбор информации от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54C4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782EA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Август-сентябрь</w:t>
            </w:r>
          </w:p>
        </w:tc>
      </w:tr>
      <w:tr w:rsidR="00AC457E" w:rsidRPr="00EF0BD5" w14:paraId="1E842CD0" w14:textId="77777777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CD5EC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CC1B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Организация системы дополнительных занятий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C13B5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Расписание дополнительных занятий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14B043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5629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7BFBB2BD" w14:textId="77777777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98DEE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8040E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Организация досуга учащихся в каникулы 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89E4B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План классного руководителя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8F4103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2CB9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442B3B02" w14:textId="77777777" w:rsidTr="000262AD">
        <w:trPr>
          <w:jc w:val="center"/>
        </w:trPr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B4EA11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6B66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Систематизация работы классных руководителей по контролю за обучением учащихся, имеющих низкую успеваемость</w:t>
            </w:r>
          </w:p>
        </w:tc>
        <w:tc>
          <w:tcPr>
            <w:tcW w:w="1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DFAB7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планов работы классных руководителей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6BF9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919E3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 – я</w:t>
            </w:r>
          </w:p>
          <w:p w14:paraId="1484A58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четверть учебного года</w:t>
            </w:r>
          </w:p>
        </w:tc>
      </w:tr>
    </w:tbl>
    <w:p w14:paraId="0A37501D" w14:textId="77777777" w:rsidR="00AC457E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14:paraId="75B86A57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II. Организационно-исполнительская деятельность.</w:t>
      </w:r>
    </w:p>
    <w:p w14:paraId="4F853204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Работа с педагогическими кадрами.</w:t>
      </w:r>
    </w:p>
    <w:p w14:paraId="136BA31D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14:paraId="6845E235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Организация помощи, обеспечивающей успешность учащимся в учебной деятельности;</w:t>
      </w:r>
    </w:p>
    <w:p w14:paraId="63592FAB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2.</w:t>
      </w:r>
      <w:r w:rsidRPr="00EF0BD5">
        <w:rPr>
          <w:rFonts w:ascii="Arial Narrow" w:hAnsi="Arial Narrow" w:cs="Arial"/>
          <w:color w:val="000000"/>
        </w:rPr>
        <w:t>Контроль за организацией рабочего места учащихся в учебное время;</w:t>
      </w:r>
    </w:p>
    <w:p w14:paraId="304FCE00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3.</w:t>
      </w:r>
      <w:r w:rsidRPr="00EF0BD5">
        <w:rPr>
          <w:rFonts w:ascii="Arial Narrow" w:hAnsi="Arial Narrow" w:cs="Arial"/>
          <w:color w:val="000000"/>
        </w:rPr>
        <w:t>Создание ситуации успеха в учебной деятельности.</w:t>
      </w:r>
    </w:p>
    <w:p w14:paraId="6E7BEAA2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</w:p>
    <w:tbl>
      <w:tblPr>
        <w:tblW w:w="502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3915"/>
        <w:gridCol w:w="2508"/>
        <w:gridCol w:w="1640"/>
        <w:gridCol w:w="1808"/>
      </w:tblGrid>
      <w:tr w:rsidR="00AC457E" w:rsidRPr="00EF0BD5" w14:paraId="05A734AE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9F350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BE680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E307A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D3AED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37AF4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14:paraId="08A284BA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B20A0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7703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Контроль администрации за посещаемостью учащимися уроков, мероприятий в рамках классно-урочной </w:t>
            </w: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системы образования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9F30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 xml:space="preserve">Анализ школьной документации, плана работы классных </w:t>
            </w: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руководителей по данному направлению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8F7B7A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3E21F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71217E19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4751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1937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Индивидуальные беседы с учащимися, классными руководителями и учителями-предметниками по выявлению затруднений, препятствующих усвоению учебного материала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CA75C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14:paraId="2678DE5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Тематический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5765F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C4548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необхо</w:t>
            </w:r>
            <w:proofErr w:type="spell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</w:t>
            </w:r>
          </w:p>
          <w:p w14:paraId="4FA47DE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димости</w:t>
            </w:r>
            <w:proofErr w:type="spell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в течение учебного года</w:t>
            </w:r>
          </w:p>
        </w:tc>
      </w:tr>
      <w:tr w:rsidR="00AC457E" w:rsidRPr="00EF0BD5" w14:paraId="705E4DED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7815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F9DE6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Обеспечение дифференцированного подхода при организации контроля усвоения знаний учащимися по отдельным темам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5A66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E6CA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Учитель-предметник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8E331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644A7439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935F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2353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за системой работы учителя по ведению рабочих и контрольных тетрадей, их проверкой и отработкой допущенных ошибок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A991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Анализ тетради индивидуального развития;</w:t>
            </w:r>
          </w:p>
          <w:p w14:paraId="1144247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C31D7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5225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5C9B3095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41E4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D9BF5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за работой классных руководителей и учителей-предметников с дневниками учащихся по вопросу своевременного доведения до сведения родителей результатов обучения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2E30F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14:paraId="1171759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Персональный контроль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2F56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BF611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5E1EBF38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7E3D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1F46E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заседаний МО с целью выявления проблем неуспеваемости учащихся «группы риска» и определение перспектив работы с ними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5C5E1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Информация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7142C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Руководители </w:t>
            </w:r>
          </w:p>
          <w:p w14:paraId="4CE43193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742B31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По плану </w:t>
            </w:r>
          </w:p>
        </w:tc>
      </w:tr>
      <w:tr w:rsidR="00AC457E" w:rsidRPr="00EF0BD5" w14:paraId="2F51B7C2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697EE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A6FE2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Посещение уроков учителей-предметников администрацией и членами методических объединений для изучения работы учителя на уроке со слабыми учениками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E78A1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Посещение уроков с последующим их анализом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EA9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  <w:p w14:paraId="51F834E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Руководители </w:t>
            </w:r>
          </w:p>
          <w:p w14:paraId="40EA14C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0EE6C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По плану администрации и руководители МО</w:t>
            </w:r>
          </w:p>
        </w:tc>
      </w:tr>
      <w:tr w:rsidR="00AC457E" w:rsidRPr="00EF0BD5" w14:paraId="558E115F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0A20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7B3E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Контроль за наполняемостью отметок и отработкой материала, а также </w:t>
            </w:r>
          </w:p>
          <w:p w14:paraId="2B7C403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неудовлетворительных отметок по итогам контрольных работ и текущего материала неуспевающих учащихся 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67DEF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Посещение уроков;</w:t>
            </w:r>
          </w:p>
          <w:p w14:paraId="6646A6C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Работа со школьной документацией;</w:t>
            </w:r>
          </w:p>
          <w:p w14:paraId="04218A4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- собеседование 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7355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7BBFF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368AE241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2B730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9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DBBEB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Обобщение опыта работы с учащимися, имеющими низкую учебную мотивацию с целью его распространения в рамках школы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CBF7A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Посещение уроков, аналитические материалы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368B4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AAC20A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1337DD9B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6975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976B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Наличие на каждого неуспевающего ученика тетради индивидуальных занятий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4A9C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E958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653B2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31E6A477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37E36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6C1E4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за объемом домашних заданий по всем предметам с целью предупреждения утомляемости учащихся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5A53E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Анкетирование;</w:t>
            </w:r>
          </w:p>
          <w:p w14:paraId="5EDA03C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14:paraId="3F1460E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Анализ документации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B27AF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  <w:p w14:paraId="787ED79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Руководители МО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6584B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</w:tr>
      <w:tr w:rsidR="00AC457E" w:rsidRPr="00EF0BD5" w14:paraId="42497B72" w14:textId="77777777" w:rsidTr="000262AD">
        <w:trPr>
          <w:jc w:val="center"/>
        </w:trPr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73E58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8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18DA7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Контроль преподавания отдельных предметов с целью выявления причин перегрузки учащихся и выработка рекомендаций по коррекции работы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59F23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Анализ;</w:t>
            </w:r>
          </w:p>
          <w:p w14:paraId="5E8E440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Анкетирование учащихся;</w:t>
            </w:r>
          </w:p>
          <w:p w14:paraId="1538197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Посещение уроков;</w:t>
            </w:r>
          </w:p>
          <w:p w14:paraId="6560337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консультации</w:t>
            </w:r>
          </w:p>
        </w:tc>
        <w:tc>
          <w:tcPr>
            <w:tcW w:w="6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BBF3B9" w14:textId="77777777" w:rsidR="00AC457E" w:rsidRPr="00EF0BD5" w:rsidRDefault="00AC457E" w:rsidP="00AC457E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ЗУВР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E9B19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14:paraId="4D17554C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 </w:t>
      </w:r>
    </w:p>
    <w:p w14:paraId="16F34530" w14:textId="77777777" w:rsidR="00AC457E" w:rsidRPr="00EF0BD5" w:rsidRDefault="00AC457E" w:rsidP="00AC457E">
      <w:pPr>
        <w:tabs>
          <w:tab w:val="num" w:pos="1080"/>
        </w:tabs>
        <w:spacing w:after="0" w:line="240" w:lineRule="auto"/>
        <w:ind w:left="1080" w:hanging="720"/>
        <w:rPr>
          <w:rFonts w:ascii="Arial Narrow" w:hAnsi="Arial Narrow"/>
          <w:sz w:val="24"/>
          <w:szCs w:val="24"/>
        </w:rPr>
      </w:pPr>
      <w:r w:rsidRPr="00EF0BD5">
        <w:rPr>
          <w:rFonts w:ascii="Arial Narrow" w:hAnsi="Arial Narrow" w:cs="Arial"/>
          <w:b/>
          <w:color w:val="000000"/>
          <w:sz w:val="24"/>
          <w:szCs w:val="24"/>
          <w:u w:val="single"/>
        </w:rPr>
        <w:t>III. Мотивационно - целевая деятельность.</w:t>
      </w:r>
    </w:p>
    <w:p w14:paraId="188C0ABC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Работа с учащимися.</w:t>
      </w:r>
    </w:p>
    <w:p w14:paraId="7BEADC08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lastRenderedPageBreak/>
        <w:t> </w:t>
      </w: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14:paraId="458E9DC0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Обеспечение учащихся алгоритмом выполнения всех видов письменных заданий, работы с книгой по заданию учителя, устного ответа;</w:t>
      </w:r>
    </w:p>
    <w:p w14:paraId="3EA66BDA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2.</w:t>
      </w:r>
      <w:r w:rsidRPr="00EF0BD5">
        <w:rPr>
          <w:rFonts w:ascii="Arial Narrow" w:hAnsi="Arial Narrow" w:cs="Arial"/>
          <w:color w:val="000000"/>
        </w:rPr>
        <w:t>Контроль за организацией рабочего места в учебное время.</w:t>
      </w:r>
    </w:p>
    <w:p w14:paraId="09AF38FC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6"/>
        <w:gridCol w:w="4437"/>
        <w:gridCol w:w="2076"/>
        <w:gridCol w:w="1759"/>
        <w:gridCol w:w="1503"/>
      </w:tblGrid>
      <w:tr w:rsidR="00AC457E" w:rsidRPr="00EF0BD5" w14:paraId="0AE4E29C" w14:textId="77777777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9BD581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9EF81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50F9D3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504E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84745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14:paraId="22C5ADE4" w14:textId="77777777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9FAAB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98774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Обеспечение учащихся алгоритмом:</w:t>
            </w:r>
          </w:p>
          <w:p w14:paraId="6723248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Выполнения письменных заданий, как индивидуальных, так и общих классных видов работ;</w:t>
            </w:r>
          </w:p>
          <w:p w14:paraId="1A2D6B5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Работы с книгой по заданию учителя;</w:t>
            </w:r>
          </w:p>
          <w:p w14:paraId="63D9C8F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Устного ответа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A3763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фактической ситуации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B84D91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F2C8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753CA22A" w14:textId="77777777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E884CA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797A1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Обеспечение возможности выполнения домашних заданий в рамках индивидуальных заданий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AFD78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Анализ, отбор информации, практическая направленность в работе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E42C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D82D9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12A0E1BE" w14:textId="77777777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36E3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0A08E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Обеспечение учащихся учебными принадлежностями, необходимыми для работы на уроке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9ABE1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Практическая работа, собеседование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CC854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Учителя-предметники, библиотекарь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5A064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55E3E182" w14:textId="77777777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240AA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E95F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отдыха учащихся в каникулярное время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65507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Анализ плана работы классного руководителя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29EFA3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Классный руководитель, </w:t>
            </w:r>
          </w:p>
          <w:p w14:paraId="19C4432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7E34E0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каникулы</w:t>
            </w:r>
          </w:p>
        </w:tc>
      </w:tr>
      <w:tr w:rsidR="00AC457E" w:rsidRPr="00EF0BD5" w14:paraId="267C1362" w14:textId="77777777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46A7A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7B3D8A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Привлечение учащихся к участию в общешкольных и </w:t>
            </w:r>
            <w:proofErr w:type="spellStart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общеклассных</w:t>
            </w:r>
            <w:proofErr w:type="spellEnd"/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B7248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Собеседование с классными руководителями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558801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руководитель, ЗВР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D9BA1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  <w:tr w:rsidR="00AC457E" w:rsidRPr="00EF0BD5" w14:paraId="316676E7" w14:textId="77777777" w:rsidTr="000262AD">
        <w:trPr>
          <w:jc w:val="center"/>
        </w:trPr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B848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3484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Оказание помощи учащимся в организации дальнейшего обучения и профориентации </w:t>
            </w:r>
          </w:p>
        </w:tc>
        <w:tc>
          <w:tcPr>
            <w:tcW w:w="9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C4CED4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Консультации;</w:t>
            </w:r>
          </w:p>
          <w:p w14:paraId="615126A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собеседования</w:t>
            </w:r>
          </w:p>
        </w:tc>
        <w:tc>
          <w:tcPr>
            <w:tcW w:w="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54F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Классный руководитель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72F55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14:paraId="5DAB6C7B" w14:textId="77777777" w:rsidR="00AC457E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</w:p>
    <w:p w14:paraId="6A647660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hAnsi="Arial Narrow" w:cs="Arial"/>
          <w:b/>
          <w:color w:val="000000"/>
          <w:u w:val="single"/>
        </w:rPr>
        <w:t>IV. Контрольно-диагностическая деятельность.</w:t>
      </w:r>
    </w:p>
    <w:p w14:paraId="2E58C91E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proofErr w:type="spellStart"/>
      <w:r w:rsidRPr="00EF0BD5">
        <w:rPr>
          <w:rFonts w:ascii="Arial Narrow" w:hAnsi="Arial Narrow" w:cs="Arial"/>
          <w:b/>
          <w:color w:val="000000"/>
          <w:u w:val="single"/>
        </w:rPr>
        <w:t>Психолого</w:t>
      </w:r>
      <w:proofErr w:type="spellEnd"/>
      <w:r w:rsidRPr="00EF0BD5">
        <w:rPr>
          <w:rFonts w:ascii="Arial Narrow" w:hAnsi="Arial Narrow" w:cs="Arial"/>
          <w:b/>
          <w:color w:val="000000"/>
          <w:u w:val="single"/>
        </w:rPr>
        <w:t>–педагогическое сопровождение учащихся, требующих особого внимания.</w:t>
      </w:r>
    </w:p>
    <w:p w14:paraId="6F6187C8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 w:cs="Arial"/>
          <w:bCs/>
          <w:i/>
          <w:iCs/>
          <w:color w:val="000000"/>
        </w:rPr>
        <w:t>Задачи:</w:t>
      </w:r>
    </w:p>
    <w:p w14:paraId="67E9ADE1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1.</w:t>
      </w:r>
      <w:r w:rsidRPr="00EF0BD5">
        <w:rPr>
          <w:rFonts w:ascii="Arial Narrow" w:hAnsi="Arial Narrow" w:cs="Arial"/>
          <w:color w:val="000000"/>
        </w:rPr>
        <w:t>Обеспечение полноценного личностного, интеллектуального и профессионального развития учащихся на каждом возрастном этапе;</w:t>
      </w:r>
    </w:p>
    <w:p w14:paraId="3106CC58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2.</w:t>
      </w:r>
      <w:r w:rsidRPr="00EF0BD5">
        <w:rPr>
          <w:rFonts w:ascii="Arial Narrow" w:hAnsi="Arial Narrow" w:cs="Arial"/>
          <w:color w:val="000000"/>
        </w:rPr>
        <w:t>Обеспечение индивидуального подхода к каждому учащемуся;</w:t>
      </w:r>
    </w:p>
    <w:p w14:paraId="4959974E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3.</w:t>
      </w:r>
      <w:r w:rsidRPr="00EF0BD5">
        <w:rPr>
          <w:rFonts w:ascii="Arial Narrow" w:hAnsi="Arial Narrow" w:cs="Arial"/>
          <w:color w:val="000000"/>
        </w:rPr>
        <w:t>Психолого-педагогическое изучение детей;</w:t>
      </w:r>
    </w:p>
    <w:p w14:paraId="6EC26032" w14:textId="77777777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t> </w:t>
      </w:r>
      <w:r w:rsidRPr="00EF0BD5">
        <w:rPr>
          <w:rFonts w:ascii="Arial Narrow" w:eastAsia="Symbol" w:hAnsi="Arial Narrow" w:cs="Arial"/>
          <w:color w:val="000000"/>
        </w:rPr>
        <w:t>4.</w:t>
      </w:r>
      <w:r w:rsidRPr="00EF0BD5">
        <w:rPr>
          <w:rFonts w:ascii="Arial Narrow" w:hAnsi="Arial Narrow" w:cs="Arial"/>
          <w:color w:val="000000"/>
        </w:rPr>
        <w:t>Консультирование родителей (лиц, их заменяющих), по вопросам воспитания детей, создания благоприятного микроклимата.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3906"/>
        <w:gridCol w:w="2668"/>
        <w:gridCol w:w="1640"/>
        <w:gridCol w:w="1572"/>
      </w:tblGrid>
      <w:tr w:rsidR="00AC457E" w:rsidRPr="00EF0BD5" w14:paraId="5E602A86" w14:textId="77777777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8E178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/>
                <w:sz w:val="24"/>
                <w:szCs w:val="24"/>
              </w:rPr>
              <w:t> </w:t>
            </w: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A5DAF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Содержание работы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94352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Технологии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8E43D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0D09D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Сроки </w:t>
            </w:r>
          </w:p>
        </w:tc>
      </w:tr>
      <w:tr w:rsidR="00AC457E" w:rsidRPr="00EF0BD5" w14:paraId="3F6726B7" w14:textId="77777777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F14E3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98DCB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тематических классных собраний по проблемам:</w:t>
            </w:r>
          </w:p>
          <w:p w14:paraId="50AF44A7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психологические и возрастные особенности учащихся;</w:t>
            </w:r>
          </w:p>
          <w:p w14:paraId="6FA3BA0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-общение с учащимися с учетом индивидуальной психологии детей;</w:t>
            </w:r>
          </w:p>
          <w:p w14:paraId="0D2C6AD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ответственность родителей за воспитание и обучение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6C6D78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Анализ работы классных руководителей 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478F1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Классные руководители,</w:t>
            </w:r>
          </w:p>
          <w:p w14:paraId="17C3153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Педагог-психолог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C364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AC457E" w:rsidRPr="00EF0BD5" w14:paraId="5A75EFDE" w14:textId="77777777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42F596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186A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Выявление уровня психологического комфорта в ученическом коллективе слабоуспевающих детей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982C1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Психологические методики;</w:t>
            </w:r>
          </w:p>
          <w:p w14:paraId="7154C48C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8E7EEA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Классные руководители,</w:t>
            </w:r>
          </w:p>
          <w:p w14:paraId="2BF20003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Педагог психолог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00A172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1-я</w:t>
            </w:r>
          </w:p>
          <w:p w14:paraId="1F4D72C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четверть учебного года</w:t>
            </w:r>
          </w:p>
        </w:tc>
      </w:tr>
      <w:tr w:rsidR="00AC457E" w:rsidRPr="00EF0BD5" w14:paraId="3DDEE3F9" w14:textId="77777777" w:rsidTr="000262AD">
        <w:trPr>
          <w:jc w:val="center"/>
        </w:trPr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9363B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1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8AD489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Организация работы по определению профессиональной ориентации учащихся данной группы</w:t>
            </w:r>
          </w:p>
        </w:tc>
        <w:tc>
          <w:tcPr>
            <w:tcW w:w="1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DAB39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Собеседование;</w:t>
            </w:r>
          </w:p>
          <w:p w14:paraId="12CD1B7A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- консультации;</w:t>
            </w:r>
          </w:p>
          <w:p w14:paraId="15AA318D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AD91E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классные руководители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C783F" w14:textId="77777777" w:rsidR="00AC457E" w:rsidRPr="00EF0BD5" w:rsidRDefault="00AC457E" w:rsidP="000262AD">
            <w:pPr>
              <w:spacing w:after="0" w:line="240" w:lineRule="auto"/>
              <w:rPr>
                <w:rFonts w:ascii="Arial Narrow" w:hAnsi="Arial Narrow"/>
                <w:sz w:val="24"/>
                <w:szCs w:val="24"/>
              </w:rPr>
            </w:pPr>
            <w:r w:rsidRPr="00EF0BD5">
              <w:rPr>
                <w:rFonts w:ascii="Arial Narrow" w:hAnsi="Arial Narrow" w:cs="Arial"/>
                <w:color w:val="000000"/>
                <w:sz w:val="24"/>
                <w:szCs w:val="24"/>
              </w:rPr>
              <w:t>В течение учебного года</w:t>
            </w:r>
          </w:p>
        </w:tc>
      </w:tr>
    </w:tbl>
    <w:p w14:paraId="01512BE8" w14:textId="28589712" w:rsidR="00AC457E" w:rsidRPr="00EF0BD5" w:rsidRDefault="00AC457E" w:rsidP="00AC457E">
      <w:pPr>
        <w:pStyle w:val="a3"/>
        <w:spacing w:before="0" w:beforeAutospacing="0" w:after="0" w:afterAutospacing="0"/>
        <w:rPr>
          <w:rFonts w:ascii="Arial Narrow" w:hAnsi="Arial Narrow"/>
        </w:rPr>
      </w:pPr>
      <w:r w:rsidRPr="00EF0BD5">
        <w:rPr>
          <w:rFonts w:ascii="Arial Narrow" w:hAnsi="Arial Narrow"/>
        </w:rPr>
        <w:lastRenderedPageBreak/>
        <w:t> </w:t>
      </w:r>
      <w:bookmarkStart w:id="0" w:name="_GoBack"/>
      <w:bookmarkEnd w:id="0"/>
      <w:r w:rsidR="004F2E58">
        <w:rPr>
          <w:rFonts w:ascii="Arial Narrow" w:hAnsi="Arial Narrow"/>
          <w:noProof/>
        </w:rPr>
        <w:drawing>
          <wp:inline distT="0" distB="0" distL="0" distR="0" wp14:anchorId="3FC1AD08" wp14:editId="10F2A571">
            <wp:extent cx="6480175" cy="9244101"/>
            <wp:effectExtent l="0" t="0" r="0" b="0"/>
            <wp:docPr id="2" name="Рисунок 2" descr="C:\Users\учитель\Pictures\ControlCenter4\Scan\CCI12032019_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Pictures\ControlCenter4\Scan\CCI12032019_000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57E" w:rsidRPr="00EF0BD5" w:rsidSect="00AC457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D76D6"/>
    <w:multiLevelType w:val="hybridMultilevel"/>
    <w:tmpl w:val="81123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C457E"/>
    <w:rsid w:val="00414546"/>
    <w:rsid w:val="004F2E58"/>
    <w:rsid w:val="00861DC5"/>
    <w:rsid w:val="009D7ADC"/>
    <w:rsid w:val="009E529E"/>
    <w:rsid w:val="00AB7371"/>
    <w:rsid w:val="00AC457E"/>
    <w:rsid w:val="00F26804"/>
    <w:rsid w:val="1C4D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76D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nhideWhenUsed/>
    <w:rsid w:val="00AC457E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5">
    <w:name w:val="Основной текст Знак"/>
    <w:basedOn w:val="a0"/>
    <w:link w:val="a4"/>
    <w:rsid w:val="00AC457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F26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268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36564-2D20-44FE-8825-BA229BAB5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1118</Words>
  <Characters>6374</Characters>
  <Application>Microsoft Office Word</Application>
  <DocSecurity>0</DocSecurity>
  <Lines>53</Lines>
  <Paragraphs>14</Paragraphs>
  <ScaleCrop>false</ScaleCrop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12</cp:revision>
  <dcterms:created xsi:type="dcterms:W3CDTF">2017-08-24T07:31:00Z</dcterms:created>
  <dcterms:modified xsi:type="dcterms:W3CDTF">2019-03-12T08:06:00Z</dcterms:modified>
</cp:coreProperties>
</file>