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73" w:rsidRPr="0033630B" w:rsidRDefault="00E62E73">
      <w:pPr>
        <w:rPr>
          <w:sz w:val="28"/>
          <w:szCs w:val="28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первичной профсоюзной организации МКОУ «</w:t>
      </w:r>
      <w:proofErr w:type="spellStart"/>
      <w:r w:rsidRPr="00336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Куркентская</w:t>
      </w:r>
      <w:proofErr w:type="spellEnd"/>
      <w:r w:rsidRPr="00336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СОШ№ 2»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  <w:bookmarkStart w:id="0" w:name="_GoBack"/>
      <w:bookmarkEnd w:id="0"/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первичной организации Профсоюза работников народного образования и науки Российской Федерации</w:t>
      </w:r>
      <w:r w:rsidRPr="003363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статьи 1  Устава Профсоюза работников народного образования и науки Российской Федерации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внутрисоюзным нормативным правовым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первичной профсоюзной организации, который действует в соответствии и наряду с Уставом Профсоюза.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Первичная профсоюзная организация  МКОУ «</w:t>
      </w:r>
      <w:proofErr w:type="spell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Куркентская</w:t>
      </w:r>
      <w:proofErr w:type="spell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№2»- добровольное объединение  членов 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Первичная организация Профсоюза создается работниками на собрании  при наличии не менее трех членов Профсоюза по согласованию с вышестоящим профсоюзным органом.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В образовательном учреждении  может создаваться одна первичная профсоюзная организация.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Первичная организация Профсоюза действует на основании Уста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Профсоюза, Общего положения, иных нормативных правовых актов Профсоюза, руководствуется в своей деятельности зако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нодательством Российской Федерации, субъектов Российской Федерации, решениями руководящих органов соответствующей территориальной организации Профсоюза и Профсоюза.</w:t>
      </w:r>
    </w:p>
    <w:p w:rsidR="00DA7427" w:rsidRPr="0033630B" w:rsidRDefault="00DA7427" w:rsidP="00DA7427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Общего положения  первичная профсоюзная организация может принимать своё положение, утверждаемое на собрании и подлежащее регистрации в вышестоящем профсоюзном органе.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Первичная  организация  Профсоюза  независима  в своей   деятельности  от  органов  исполнительной  власти,  органов  местного  самоуправления, 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 организация  Профсоюза  на основании ст. 5 ФЗ «О профессиональных союзах, их правах и гарантиях деятельности» не допускает вмешательства  органов  государственной  власти, органов  местного  самоуправления  и  их  должностных  лиц  в  деятельность  первичной  организации Профсоюза, за исключением случаев, предусмотренных  законодательством  Российской Федерации.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Первичная организация Профсоюза свободно распространя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информацию о своей деятельности, имеет право на организацию и проведение собраний, митин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Решение о необходимости государственной регистрации первичной организации Профсоюза как юридического лица принимается собранием первичной организации Профсоюза по согласованию с вышестоящим профсоюзным органом соответствующей территориальной организации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 Правоспособность первичной организации Профсоюза как юридического лица возникает с момента ее государственной  регистрации  в  территориальном  органе юстиции по месту нахождения первичной организации  Профсоюза.  Права  и  обязанности  юридического лица  от  имени  первичной  организации  Профсоюза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 профсоюзный комитет,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решению профсоюзного комитета)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председатель первичной организации Профсоюза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решению профсоюзного комитета), действующие в пределах, установленных законодательством, Уставом Профсоюза, Общим положением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ЦЕЛИ, ЗАДАЧИ И ПРИНЦИПЫ ДЕЯТЕЛЬНОСТИ ПЕРВИЧНОЙ ОРГАНИЗАЦИИ ПРОФСОЮЗА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Основными целями и задачами первичной  организации  Профсоюза  являются: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представительство  и  защита  индивидуальных  и  коллективных социально-трудовых, профессиональных, экономических и иных прав и интересов членов Профсоюза;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прав членов Профсоюза на представительство  в  коллегиальных  органах  управления  учреждения, организации, предприятия;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созданию  условий  для повышения жизненного уровня членов Профсоюза и их семей.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Основными принципами деятельности первичной организации Профсоюза являются:</w:t>
      </w:r>
    </w:p>
    <w:p w:rsidR="00DA7427" w:rsidRPr="0033630B" w:rsidRDefault="00DA7427" w:rsidP="00DA7427">
      <w:pPr>
        <w:tabs>
          <w:tab w:val="left" w:pos="40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 положений  Устава Профсоюза при принятии решений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tabs>
          <w:tab w:val="left" w:pos="40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добровольность вступления в Профсоюз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выхода из него,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равенство прав и обязанностей членов Профсоюза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солидарность, взаимопомощь и ответственность организаций Профсоюза перед членами Профсоюза и Профсоюзом за  реализацию уставных целей и задач Профсоюза;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коллегиальность в работе организаций Профсоюза, выборных профсоюзных органов и личная ответственность избранных в них профсоюзных активистов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гласность и открытость в работе организаций Профсоюза и  выборных профсоюзных органов;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уважение мнения каждого члена Профсоюза при принятии решений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обязательность выполнения решений профсоюзных органов,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принятых в пределах полномочий;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выборность, регулярная сменяемость профсоюзных органов и их отчетность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перед членами Профсоюза;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организаций Профсоюза и их выборных органов в принятии решений в пределах своих полномочий;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финансовой дисциплины;</w:t>
      </w:r>
    </w:p>
    <w:p w:rsidR="00DA7427" w:rsidRPr="0033630B" w:rsidRDefault="00DA7427" w:rsidP="00DA7427">
      <w:pPr>
        <w:tabs>
          <w:tab w:val="left" w:pos="40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профсоюзного стажа</w:t>
      </w:r>
      <w:r w:rsidRPr="003363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членами других профсоюзов, входящих в Федерацию Независимых Профсоюзов России, и перешедших на работу или учебу в организацию системы образования. 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ПРАВА И ОБЯЗАННОСТИ ПЕРВИЧНОЙ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ПРОФСОЮЗА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Права первичной организации Профсоюза: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прием и исключение из Профсоюза;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делегировать своих представителей в вышестоящие профсоюзные органы, отзывать и заменять их;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 (обучающихся);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выполнением, а также при реализации права на участие в управлении организацией системы образования, рассмотрении трудовых споров;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соответствующие органы государственной власти, органы  местного самоуправления и вышестоящие профсоюзные органы  для разрешения споров, связанных с деятельностью первичной профсоюзной организации и защитой прав и интересов членов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имуществом Профсоюза в установленном законодательством и Уставом Профсоюза порядке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возможности соответствующей территориальной организации Профсоюза и Профсоюза для обучения профсоюзных кадров и актива, получения и распространения информации, необходимой для своей деятельности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Профсоюза;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соответствующую территориальную организацию Профсоюза для получения информации, консультаций, помощи и поддержки, необходимой для осуществления своей деятельности;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решение об изменении размера ежемесячного членского профсоюзного взноса, но не ниже размера, установленного Уставом Профсоюза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ль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готный размер членского профсоюзного взноса для лиц, не имеющих заработной платы, стипен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дии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в вышестоящие профсоюзные органы предложения о поощрении членов Профсоюза.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первичной организации Профсоюза: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работу по  вовлечению в Профсоюз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Устав Профсоюза и решения профсоюзных органов, принятые в соответствии со своими полномочиями;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и заключать коллективный договор, 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его выполнение, содействовать заключению и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иных соглашений по регулированию социально-трудовых отношений;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солидарность в защите прав и интересов членов Профсоюза и принимать участие в организации и проведении коллективных действий Профсоюза;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финансовую дисциплину и выполнять решения по отчислению средств на организацию деятельности  соответствующей территориальной организации Профсоюза  в соответствии с установленным порядком, сроками и размерами;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своевременностью перечисления профсоюзных взносов работодателем;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вышестоящими профсоюзными органами;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собрания (конференции),  выборных коллегиальных профсоюзных органов вопросы, предложенные вышестоящим профсоюзным органом;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действий, наносящих вред и причиняющих ущерб Профсоюзу, организациям Профсоюза.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IV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ЧЛЕНСТВО В ПРОФСОЮЗЕ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Членство в Профсоюзе: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Членом Профсоюза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Профсоюза могут быть: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лица,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трудовую деятельность в организациях системы образования;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обучающиеся в образовательных учреждениях профессионального образования,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достигшие возраста 14 лет;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лица, осуществляющие трудовую деятельность в организациях Профсоюза и Профсоюзе;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работники, временно прекратившие трудовую деятельность, на период сохранения трудовых отношений;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уволенные в связи с сокращением численности или штата, ликвидацией организации системы образования на период трудоустройс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тва, но не более 6 месяцев;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Профсоюзное членство сохраняется за лицом, заключившим договор  о работе (учебе) на иностранном или совместном предприятии в организации системы образования  за рубежом, при условии  возвращения в организацию системы  образования после истечения срока договора.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 Члены Профсоюза имеют равные права и  обязанности.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Член Профсоюза не может одновременно состоять в других профсоюзах  по основному месту работы или учебы.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Прием в Профсоюз и прекращение членства в Профсоюзе: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Прием в Профсоюз производится по лично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заявлению, поданному в письменной форме в первичную профсоюзную организацию.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Принятому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Профсоюз выдается членский  билет единого  образца,   который удостоверяет членство в Профсоюзе и хранится у члена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  Профсоюзное членство, профсоюзный стаж исчисляются со дня подачи заявления о вступлении в Профсоюз.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лицами, ранее состоявшими в профсоюзах, входящих в Федерацию Независимых Профсоюзов России, и перешедших на  работу  в  организацию системы образования, сохраняется профсоюзный стаж.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Членство в Профсоюзе прекращается в случаях: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добровольного выхода из Профсоюза на основании личного заявления;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прекращения трудовых отношений с организацией системы образования, отчисления обучающегося из образовательного учреждения;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на пенсию, если пенсионер не изъявил желание остаться на профсоюзном учете в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 члена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4.2.5 Выход из Профсоюза осуществляется добровольно и производится по личному заявлению, поданному в письменной форме, в первичную организацию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профсоюзного членства член  Профсоюза сдает профсоюзный билет  в профком первичной организации Профсоюза для последующего уничтожения по акту.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4.2.6. Лицо,  прекратившее членство в Профсоюзе, теряет право на профсоюзную защиту, пользование общим профсоюзным имуществом и льготами. Сумма уплаченных в Профсоюз взносов не возвращается.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4.2.7. Лицо, исключенное из Профсоюза, может быть вновь принято в Профсоюз на общих основаниях, но не ранее 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4.3. Учет членов Профсоюза: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4.3.1. Член Профсоюза состоит на учете в первичной профсоюзной организации, как правило, по месту основной работы.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Учет членов Профсоюза ведется профсоюзным комитетом первичной организации Профсоюза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журнала  и (или) учетной карточки в бумажном и (или) электронном виде в соответствии с рекомендациями вышестоящего профсоюзного органа.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ПРАВА, ОБЯЗАННОСТИ И ОТВЕТСТВЕННОСТЬ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 ПРОФСОЮЗА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Член Профсоюза имеет право: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Профсоюзом его социальных, трудовых, профессиональных прав и интересов;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преимуществами и льготами в результате заключения Профсоюзом и его организациями коллективных договоров и соглашений;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 утраты трудоспособности;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 интересов;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инициативы по реализации целей и задач Профсоюза, вносить предложения в профсоюзные органы;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разработке, обсуждении и принятии реше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высказывать и отстаивать свое мнение, получать информацию о деятельности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делегатом на профсоюзные конфе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ренции и съезды, в выборные профсоюзные органы;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заседании профсоюзного органа, на котором рассматривается его заявление или предложение, вопросы выполнения им уставных требований;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профсоюзных фондов в соответствии с их положениями, услугами кредитных союзов,  других организаций в соответствии с их уставными документами;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материальную помощь и заёмные средства (если таковые имеются) в 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оздоровительными, культурно-просветительными учреждениями и спортивными сооружениями Профсоюза на льготных услови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ях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профсоюзного стажа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 выйти из Профсоюза на основании личного заявления.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Член Профсоюза обязан: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Профсоюза,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профсоюзных органов;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обязанности, предусмотренные коллективными договорами, соглашениями;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поддерживать деятельность Профсоюза, 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состоять на учете в первичной профсоюзной организации  по основному месту работы, учебы или по решению </w:t>
      </w:r>
      <w:r w:rsidRPr="003363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организации Профсоюза – в другой первичной профсоюзной организации;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 в установленном размере уплачивать членские взносы;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солидарность и участвовать в коллективных действиях Профсоюза и его организаций;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собрании первичной профсоюзной организации, а в случае избрания делегатом – в работе конференций, съезда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росту авторитета Профсоюза, не допускать действий, наносящих вред Профсоюзу и его организациям.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5.3. Поощрение членов Профсоюза: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5.3.1. За активное участие в деятельности Профсоюза члены Профсоюза могут отмечаться  следующими видами поощрений: 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объявление благодарности;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премирование;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ценным подарком;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почетными грамотами и другими знаками отличия в Профсоюзе;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поощрения. 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>5.3.2. Члены Профсоюза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Ответственность членов Профсоюза: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 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 (взыскания): </w:t>
      </w:r>
    </w:p>
    <w:p w:rsidR="00DA7427" w:rsidRPr="0033630B" w:rsidRDefault="00DA7427" w:rsidP="00DA74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CC00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выговор;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об исключении из Профсоюза;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Исключение из Профсоюза применяется в случаях: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неуплаты членских взносов в порядке, установленном Профсоюзом, без уважительной причины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месяцев;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действий, нанесших вред либо ущерб Профсоюзу или его организациям.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Решение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применении  взыскания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собранием первичной организации Профсоюза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присутствии члена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отказа члена Профсоюза присутствовать 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Решение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применении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взыскания к члену Профсоюза считается принятым, если за него проголосовало не менее двух третей присутствующих на собрании. </w:t>
      </w:r>
    </w:p>
    <w:p w:rsidR="00DA7427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0B" w:rsidRDefault="0033630B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0B" w:rsidRDefault="0033630B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630B" w:rsidRPr="0033630B" w:rsidRDefault="0033630B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VI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СТРУКТУРА, ОТЧЁТЫ И ВЫБОРЫ,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ПРОФСОЮЗНЫЕ КАДРЫ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Первичная организация Профсоюза в соответствии с Уставом Профсоюза самостоятельно решает вопросы своей организационной структуры.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Отчеты и выборы профсоюзных органов в первичной организации Профсоюза проводятся в следующие сроки:</w:t>
      </w:r>
    </w:p>
    <w:p w:rsidR="00DA7427" w:rsidRPr="0033630B" w:rsidRDefault="00DA7427" w:rsidP="00DA74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профсоюзного комитета в первичной профсоюзной организации - не реже одного раза в 5 лет;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Дата созыва отчетно-выборного собрания и повестка дня сообщаются:</w:t>
      </w:r>
    </w:p>
    <w:p w:rsidR="00DA7427" w:rsidRPr="0033630B" w:rsidRDefault="00DA7427" w:rsidP="00DA742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в первичной профсоюзной организации, - не позднее, чем за 15 дней;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6.4. Выборы контрольно-ревизионной комиссии, председателя первичной организации Профсоюза проводятся одновременно с выборами профсоюзного комитета в единые сроки, определяемые вышестоящим профсоюзным органом, а в структурных подразделениях – в единые сроки, определяемые профсоюзным комитетом.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Первичная профсоюзная организация строит свою работу с профсоюзными кадрами и активом путем подбора  и работы с резервом, обеспечения систематического обучения и повышения квалификации, реализации мер социальной защиты профсоюзных работников.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ОРГАНЫ ПЕРВИЧНОЙ ОРГАНИЗАЦИИ ПРОФСОЮЗА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Органами первичной профсоюзной организации являются: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(конференция) – высший руководящий орган;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 комитет – выборный коллегиальный постоянно действующий руководящий орган;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президиум </w:t>
      </w:r>
      <w:r w:rsidRPr="0033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выборный коллегиальный исполнительный орган, формируемый при необходимости в первичной профсоюзной организации, имеющей права территориальной организации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первичной профсоюзной организации – выборный единоличный исполнительный орган;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контрольно-ревизионная комиссия – контрольно-ревизионный орган.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Собрание (конференция)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Собрание является высшим руководящим органом  первичной организации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Полномочия собрания: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положение о первичной профсоюзной организации, вносит в него изменения и дополнения;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основные направления работы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контрольно-ревизионную комиссию;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досрочном прекращении полномочий выборных органов первичной организации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структуру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делегатов на конференции соответствующей территориальной организации Профсоюза, а также делегирует своих  представителей в выборные профсоюзные органы согласно норме представительства;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реорганизации,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решает другие вопросы деятельности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делегировать отдельные полномочия  профсоюзному комитету.</w:t>
      </w:r>
      <w:r w:rsidRPr="0033630B">
        <w:rPr>
          <w:rFonts w:ascii="Times New Roman" w:eastAsia="Times New Roman" w:hAnsi="Times New Roman" w:cs="Times New Roman"/>
          <w:color w:val="99CC00"/>
          <w:sz w:val="24"/>
          <w:szCs w:val="24"/>
          <w:lang w:eastAsia="ru-RU"/>
        </w:rPr>
        <w:t xml:space="preserve">      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7.2.2. Собрание  созывается профсоюзным комитетом по мере необходимости, но не реже одного раза в год.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первичной организации  Профсоюза,  его  заместитель,  председатель контрольно-ревизионной комиссии первичной организации Профсоюза являются делегатами конференции.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О повестке дня, дате и месте проведения общего собрания объявляется не менее чем за 15 дней до установленного срока, а конференции – не менее чем за 30 дней.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7.2.4. Собрание считается правомочным при участии в нем более половины членов Профсоюза, состоящих на учете в  первичной профсоюзной организации.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считается правомочной при участии в ней не менее двух третей избранных делегатов.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Регламент и форма  голосования  при  принятии  решений  (тайное или открытое) определяется делегатами конференции, участниками собрания.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собрания (конференции) считается принятым, если за него проголосовало более половины членов Профсоюза, участвующих в  собрании, делегатов конференции, при наличии кворума.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по вопросам досрочного прекращения полномочий профсоюзного комитета, председателя, реорганизации, прекращения деятельности и ликвидации первичной профсоюзной организации считаются принятыми, если за них проголосовали не менее двух третей членов Профсоюза, участвующих в собрании, делегатов конференции, при наличии кворума. 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Решения собрания (конференции) принимаются в форме постановлений. Заседания протоколируются, срок хранения протоколов собраний (конференций) – до минования надобности, но не менее пяти лет.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7.2.7. Внеочередное собрание (конференция) может проводиться по решению профсоюзного комитета, принятому: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инициативе;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не менее одной трети членов Профсоюза, состоящих на учете в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вышестоящего профсоюзного органа.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Профсоюзный комитет в срок не позднее десяти календарных дней со дня предъявления требования обязан принять решение о проведении  собрания (конференции) и установить дату его (её) проведения.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Профсоюзный комитет: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руководства деятельностью первичной организации профсоюза в период между собраниями (конференциями) избирается профсоюзный комитет, являющийся выборным коллегиальным постоянно действующим руководящим органом первичной профсоюзной организации.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Полномочия профсоюзного комитета: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выполнением, а также при реализации права на участие в управлении организацией и рассмотрении трудовых споров;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минимум необходимых работ (услуг), выполняемых в период проведения забастовки работниками организации системы образования;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кандидатуры для избрания в управляющие советы, ученые советы, иные представительные</w:t>
      </w:r>
      <w:r w:rsidRPr="0033630B" w:rsidDel="009A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органы управления организации системы образования;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профсоюзный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выборы и работу уполномоченных (доверенных) лиц по охране труда Профсоюза, инициирует создание комитета (комиссии) по охране труда;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собрания (конференции), организует и осуществляет контроль за выполнением их решений,  информирует членов Профсоюза о выполнении решений общего собрания (конференции)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сроки и порядок проведения отчетов и выборов в первичной профсоюзной организации в единые установленные в Профсоюзе сроки;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по предложению председателя первичной профсоюзной организации председателя;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смету доходов и расходов на очередной финансовый  год;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беспечивает своевременное и полное перечисление членских взносов в вышестоящие профсоюзные органы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тверждает статистические, финансовые  и иные отчеты первичной профсоюзной организации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работу по вовлечению работников в члены Профсоюза, организует учет членов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другие полномочия;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Срок полномочий  профсоюзного комитета – два и три года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Заседания профсоюзного комитета проводятся по мере необходимости, но не реже одного раза в два месяца.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Внеочередное заседание профсоюзного комитета созывается президиумом или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Заседание профсоюзного комитета считается правомочным при участии в нем более половины членов комитета.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Заседание профсоюзного комитета ведет председатель первичной профсоюзной организации, а в его отсутствие – заместитель председателя.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 Уставом Профсоюза и Общим положением.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Решение профсоюзного комитета принимается в форме постановления. Заседание протоколируется, срок хранения протоколов – до минования надобности, но не менее пяти  лет.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Председатель первичной профсоюзной  организации: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 единоличным выборным исполнительным органом первичной профсоюзной организации.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председателя первичной профсоюзной организации – два и три года.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первичной организации  Профсоюза,  его  заместитель  входит в состав комитета.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Общие полномочия председателя: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профсоюзного комитета, президиума и ведет их заседания;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выполнение;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заседания президиума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иными органами и организациями;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обращения и ходатайства от имени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сбором членских профсоюзных взносов,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использование;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доверенности на действия от имени первичной профсоюзной организации;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учет членов Профсоюза;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в вышестоящие профсоюзные органы статистические и финансовые отчеты;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другие полномочия, в том числе переданные выборными коллегиальными органами.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 В отсутствие председателя первичной профсоюзной организации его функции осуществляет заместитель председателя.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</w:t>
      </w:r>
      <w:proofErr w:type="gramStart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досрочном прекращении полномочий и расторжении трудового договора с председателем первичной организации Профсоюза по основаниям, предусмотренным законодательством (кроме собственного желания), а также нарушения им Устава Профсоюза, Общего положения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(конференции) организации Профсоюза, созываемом профсоюзным комитетом по собственной инициативе, по требованию  не менее</w:t>
      </w:r>
      <w:proofErr w:type="gramEnd"/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трети членов Профсоюза или по требованию вышестоящего профсоюзного органа.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7.4.4.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обязанностей председателя первичной профсоюзной организации в этом случае возлагается на срок до 6 месяцев, как правило, на одного из заместителей председателя, а при отсутствии заместителей – на одного из членов профсоюзного комитета.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председателя взамен выбывшего  проводятся в течение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шести месяцев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Уставом Профсоюза порядке. Избранный в таком порядке председатель остается в должности до истечения  срока полномочий профсоюзного комитета.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7.4.5. С  председателем  первичной  организации Профсоюза после его избрания заключается срочный  трудовой  договор. От  имени  первичной организации  Профсоюза  трудовой  договор  подписывает один из членов  президиума первичной организации Профсоюза в соответствии с рекомендациями, утверждаемыми соответствующим органом Профсоюза.  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7.4.6. С освобожденным  заместителем председателя  первичной организации Профсоюза после избрания заключается срочный  трудовой  договор.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7.4.7.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пяти лет.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VIII</w:t>
      </w:r>
      <w:r w:rsidRPr="003363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КОНТРОЛЬНО-РЕВИЗИОННАЯ КОМИССИЯ ПЕРВИЧНОЙ ОРГАНИЗАЦИИ ПРОФСОЮЗА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8.1. Для осуществления </w:t>
      </w:r>
      <w:proofErr w:type="gramStart"/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контроля за</w:t>
      </w:r>
      <w:proofErr w:type="gramEnd"/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финансово-хозяйственной  деятельностью  первичной  организации Профсоюза, соблюдением размера, порядка и сроков уплаты, исчислением и поступлением членских взносов,  за  сохранностью  и  целевым  использованием  денежных  средств  и  имущества Профсоюза, ведением делопроизводства образуется  контрольно-ревизионная  комиссия  первичной организации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8.2. Контрольно-ревизионная  комиссия  является  органом  единой контрольно-ревизионной  службы  Профсоюза,  подотчетна профсоюзному собранию (конференции)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8.3. Контрольно-ревизионная  комиссия  первичной  организации  Профсоюза  избирается  на  отчетно-выборном  собрании  первичной  организации Профсоюза на тот же срок полномочий, что и профсоюзный комитет.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8.4. Председатель  контрольно-ревизионной  комиссии первичной организации Профсоюза избирается на ее заседании.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8.5. Председатель </w:t>
      </w:r>
      <w:r w:rsidRPr="003363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контрольно-ревизионной  комиссии первичной</w:t>
      </w: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организации Профсоюза  принимает  участие  в  работе  профкома  с  правом совещательного голоса.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IX</w:t>
      </w:r>
      <w:r w:rsidRPr="003363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СРЕДСТВА И ИМУЩЕСТВО ПЕРВИЧНОЙ</w:t>
      </w: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ОРГАНИЗАЦИИ ПРОФСОЮЗА </w:t>
      </w:r>
    </w:p>
    <w:p w:rsidR="00DA7427" w:rsidRPr="0033630B" w:rsidRDefault="00DA7427" w:rsidP="00DA74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A7427" w:rsidRPr="0033630B" w:rsidRDefault="00DA7427" w:rsidP="00DA7427">
      <w:pPr>
        <w:keepNext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9.1. Источниками формирования имущества, в том числе денежных средств являются: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9.1.1. Вступительные и ежемесячные взносы членов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9.1.2. Поступления, предусмотренные коллективными договорами, соглашениями от работодателей, их объединений на проведение социально-культурных, оздоровительных и иных мероприятий, а также другие поступления, не запрещенные законом.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9.1.3. Иные поступления имущества по основаниям, допускаемым законом и другие, не запрещенные законом, поступления.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9.1.4. Первичная организация Профсоюза вправе осуществлять на основе действующего законодательства через учрежденные им организации  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предпринимательскую деятельность для реализации целей, предусмотренных Уставом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9.1.5. Первичная организация Профсоюза может создавать некоммерческие и другие организации в соответствии с уставными целями и задачами и в порядке, установленном законодательством.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9.1.6. Члены Профсоюза не отвечают по обязательствам первичной организации Профсоюза, а первичная организация Профсоюза не отвечает по обязательствам членов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Владение, пользование и распоряжение имуществом</w:t>
      </w:r>
    </w:p>
    <w:p w:rsidR="00DA7427" w:rsidRPr="0033630B" w:rsidRDefault="00DA7427" w:rsidP="00DA7427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</w:rPr>
        <w:t>9.2.1. Первичная организация Профсоюза  владеет, пользуется и распоряжается имуществом, в том числе денежными средствами, необходимыми для выполнения  уставных целей и задач, для использования его в интересах членов Профсоюза</w:t>
      </w:r>
      <w:r w:rsidRPr="0033630B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33630B">
        <w:rPr>
          <w:rFonts w:ascii="Times New Roman" w:eastAsia="Times New Roman" w:hAnsi="Times New Roman" w:cs="Times New Roman"/>
          <w:iCs/>
          <w:sz w:val="24"/>
          <w:szCs w:val="24"/>
        </w:rPr>
        <w:t>и профсоюзной организации.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9.2.2. Первичная организация Профсоюза распоряжается оставшимися в её распоряжении средствами после выполнения  финансовых  обязательств  перед  вышестоящими профсоюзными органами в соответствии с их решениями.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9.2.3. Финансовые средства расходуются на основании смет, утверждаемых соответствующими выборными профсоюзными органами первичной организации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9.2.4.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деятельностью, стипендии. Вступительный взнос в Профсоюз уплачивается в размере ежемесячно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го членского профсоюзного взноса.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9.2.5. Первичная профсоюзная организация имеет право изменять  размер ежемесячного членского профсоюзного взноса, но не менее размера, установленного Уставом Профсоюза.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9.2.6.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9.2.7. Первичная профсоюзная организация имеет право устанавливать льготный размер членского профсоюзного взноса для лиц, не имеющих заработной платы, стипен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дии.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9.2.8. Членские профсоюзные взносы уплачиваются путем безналичного перечисления  либо наличными средствами.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9.2.9.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DA7427" w:rsidRPr="0033630B" w:rsidRDefault="00DA7427" w:rsidP="00DA7427">
      <w:pPr>
        <w:tabs>
          <w:tab w:val="left" w:pos="7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9.3. Решение о размере отчисления членских профсоюзных взносов  в Центральный Совет Профсоюза принимается на заседании Центрального Совета Профсо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юза; в комитеты (советы) территориальных организаций Профсоюза - на конференциях или заседаниях выборных коллегиальных постоянно действующих руководящих орга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нов этих организаций Профсоюза и являются обязательными для первичных и соответствующих территориальных организаций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9.4. Источники сре</w:t>
      </w:r>
      <w:proofErr w:type="gramStart"/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дл</w:t>
      </w:r>
      <w:proofErr w:type="gramEnd"/>
      <w:r w:rsidRPr="003363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оплаты труда освобожденных председателей  первичных  организаций  Профсоюза  могут  быть определены коллективным договором. 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33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РЕОРГАНИЗАЦИЯ, ПРЕКРАЩЕНИЕ ДЕЯТЕЛЬНОСТИ И ЛИКВИДАЦИЯ ПЕРВИЧНОЙ ОРГАНИЗАЦИИ ПРОФСОЮЗА</w:t>
      </w:r>
    </w:p>
    <w:p w:rsidR="00DA7427" w:rsidRPr="0033630B" w:rsidRDefault="00DA7427" w:rsidP="00DA7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Решение о реорганизации, ликвидации или прекращении деятельности первичной профсоюзной организации принимается  собранием по согласованию с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выборным коллегиальным органом соответствующей территориальной организации Профсоюза.</w:t>
      </w: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Иму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щество первичной организации Профсоюза, оставшееся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всех расчетов и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платежей, направляется в вышестоящий профсоюзный орган на цели, предусмотренные Уставом Профсоюза.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</w:t>
      </w:r>
      <w:r w:rsidRPr="00336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Первичная профсоюзная организация обеспечивает учёт и сохранность документов по личному составу, а также передачу документов в вышестоящий выборный профсоюзный орган при реорганизации или ликвидации организации.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sz w:val="24"/>
          <w:szCs w:val="24"/>
          <w:lang w:eastAsia="ru-RU"/>
        </w:rPr>
        <w:t>11.2.</w:t>
      </w: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Местонахождение первичной профсоюзной организации МКОУ  «</w:t>
      </w:r>
      <w:proofErr w:type="spellStart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Куркентская</w:t>
      </w:r>
      <w:proofErr w:type="spellEnd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№2» </w:t>
      </w:r>
    </w:p>
    <w:p w:rsidR="00DA7427" w:rsidRPr="0033630B" w:rsidRDefault="00DA7427" w:rsidP="00DA7427">
      <w:pPr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  <w:r w:rsidRPr="00336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368768, РФ, Республика Дагестан, Сулейман </w:t>
      </w:r>
      <w:proofErr w:type="spellStart"/>
      <w:r w:rsidRPr="00336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Стальский</w:t>
      </w:r>
      <w:proofErr w:type="spellEnd"/>
      <w:r w:rsidRPr="00336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район, с. </w:t>
      </w:r>
      <w:proofErr w:type="spellStart"/>
      <w:r w:rsidRPr="00336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Куркент</w:t>
      </w:r>
      <w:proofErr w:type="spellEnd"/>
      <w:r w:rsidRPr="00336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ул. Пушкина 12. 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8(929)8797582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принято на профсоюзном собрании работников МКОУ «</w:t>
      </w:r>
      <w:proofErr w:type="spellStart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Куркентская</w:t>
      </w:r>
      <w:proofErr w:type="spellEnd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№2»  16.09.20198 г.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первичной профсоюзной организации:                          </w:t>
      </w:r>
      <w:proofErr w:type="spellStart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Гасанбеков</w:t>
      </w:r>
      <w:proofErr w:type="spellEnd"/>
      <w:r w:rsidRPr="00336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Э.М.</w:t>
      </w: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 w:rsidP="00DA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427" w:rsidRPr="0033630B" w:rsidRDefault="00DA7427">
      <w:pPr>
        <w:rPr>
          <w:rFonts w:ascii="Times New Roman" w:hAnsi="Times New Roman" w:cs="Times New Roman"/>
          <w:sz w:val="24"/>
          <w:szCs w:val="24"/>
        </w:rPr>
      </w:pPr>
    </w:p>
    <w:sectPr w:rsidR="00DA7427" w:rsidRPr="0033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27"/>
    <w:rsid w:val="00005247"/>
    <w:rsid w:val="00010A77"/>
    <w:rsid w:val="00053D73"/>
    <w:rsid w:val="0005490D"/>
    <w:rsid w:val="00086353"/>
    <w:rsid w:val="000E04F9"/>
    <w:rsid w:val="001163E1"/>
    <w:rsid w:val="0015032B"/>
    <w:rsid w:val="0016242C"/>
    <w:rsid w:val="00163A1F"/>
    <w:rsid w:val="00195231"/>
    <w:rsid w:val="001B1CC5"/>
    <w:rsid w:val="002A6DE9"/>
    <w:rsid w:val="0033630B"/>
    <w:rsid w:val="00345CBC"/>
    <w:rsid w:val="00367D11"/>
    <w:rsid w:val="003C0E5B"/>
    <w:rsid w:val="003C3E1C"/>
    <w:rsid w:val="003D17BC"/>
    <w:rsid w:val="00412D6C"/>
    <w:rsid w:val="004500E9"/>
    <w:rsid w:val="00473745"/>
    <w:rsid w:val="00497B0B"/>
    <w:rsid w:val="004A220D"/>
    <w:rsid w:val="004E247E"/>
    <w:rsid w:val="004F1AD2"/>
    <w:rsid w:val="00575175"/>
    <w:rsid w:val="0060406A"/>
    <w:rsid w:val="006233DB"/>
    <w:rsid w:val="0064617C"/>
    <w:rsid w:val="00651BFE"/>
    <w:rsid w:val="00737CC9"/>
    <w:rsid w:val="00756E9E"/>
    <w:rsid w:val="007A5690"/>
    <w:rsid w:val="007E7C59"/>
    <w:rsid w:val="0081249F"/>
    <w:rsid w:val="008706AE"/>
    <w:rsid w:val="00872622"/>
    <w:rsid w:val="008A61A6"/>
    <w:rsid w:val="008D4A26"/>
    <w:rsid w:val="008F7AAF"/>
    <w:rsid w:val="00902BDD"/>
    <w:rsid w:val="00954047"/>
    <w:rsid w:val="009D3CE5"/>
    <w:rsid w:val="00A0278F"/>
    <w:rsid w:val="00A04683"/>
    <w:rsid w:val="00A31DC4"/>
    <w:rsid w:val="00A73DC9"/>
    <w:rsid w:val="00AA2296"/>
    <w:rsid w:val="00B25E7C"/>
    <w:rsid w:val="00B4182F"/>
    <w:rsid w:val="00B50ED5"/>
    <w:rsid w:val="00B7266A"/>
    <w:rsid w:val="00B73BCD"/>
    <w:rsid w:val="00BA71F8"/>
    <w:rsid w:val="00BC2DBB"/>
    <w:rsid w:val="00BD50D2"/>
    <w:rsid w:val="00BE305F"/>
    <w:rsid w:val="00CD1659"/>
    <w:rsid w:val="00D077BC"/>
    <w:rsid w:val="00D100FC"/>
    <w:rsid w:val="00D81209"/>
    <w:rsid w:val="00D928A8"/>
    <w:rsid w:val="00DA7427"/>
    <w:rsid w:val="00DC301C"/>
    <w:rsid w:val="00DC5C16"/>
    <w:rsid w:val="00DF1DC6"/>
    <w:rsid w:val="00E00413"/>
    <w:rsid w:val="00E14C5B"/>
    <w:rsid w:val="00E32070"/>
    <w:rsid w:val="00E60931"/>
    <w:rsid w:val="00E62E73"/>
    <w:rsid w:val="00E70C57"/>
    <w:rsid w:val="00E90A93"/>
    <w:rsid w:val="00E9524D"/>
    <w:rsid w:val="00F06F1A"/>
    <w:rsid w:val="00F27C48"/>
    <w:rsid w:val="00F4761F"/>
    <w:rsid w:val="00F620F7"/>
    <w:rsid w:val="00F95F6C"/>
    <w:rsid w:val="00FA0419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ujhijimi hjnnjnk</dc:creator>
  <cp:lastModifiedBy>ujhijimi hjnnjnk</cp:lastModifiedBy>
  <cp:revision>3</cp:revision>
  <dcterms:created xsi:type="dcterms:W3CDTF">2019-03-10T05:56:00Z</dcterms:created>
  <dcterms:modified xsi:type="dcterms:W3CDTF">2019-03-10T07:33:00Z</dcterms:modified>
</cp:coreProperties>
</file>